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01B" w:rsidRPr="00385421" w:rsidRDefault="007A101B" w:rsidP="007A101B">
      <w:pPr>
        <w:shd w:val="clear" w:color="auto" w:fill="FFFFFF"/>
        <w:spacing w:after="0" w:line="240" w:lineRule="auto"/>
        <w:jc w:val="both"/>
        <w:rPr>
          <w:rFonts w:ascii="Times New Roman" w:eastAsia="Times New Roman" w:hAnsi="Times New Roman" w:cs="Times New Roman"/>
          <w:b/>
          <w:color w:val="444444"/>
          <w:sz w:val="24"/>
          <w:szCs w:val="24"/>
          <w:u w:val="single"/>
        </w:rPr>
      </w:pPr>
      <w:bookmarkStart w:id="0" w:name="_GoBack"/>
      <w:bookmarkEnd w:id="0"/>
      <w:r w:rsidRPr="00385421">
        <w:rPr>
          <w:rFonts w:ascii="Times New Roman" w:eastAsia="Times New Roman" w:hAnsi="Times New Roman" w:cs="Times New Roman"/>
          <w:b/>
          <w:color w:val="444444"/>
          <w:sz w:val="24"/>
          <w:szCs w:val="24"/>
          <w:u w:val="single"/>
        </w:rPr>
        <w:t>Trustees</w:t>
      </w:r>
    </w:p>
    <w:p w:rsidR="007A101B" w:rsidRPr="00385421" w:rsidRDefault="007A101B" w:rsidP="007A101B">
      <w:pPr>
        <w:shd w:val="clear" w:color="auto" w:fill="FFFFFF"/>
        <w:spacing w:after="0" w:line="240" w:lineRule="auto"/>
        <w:jc w:val="both"/>
        <w:rPr>
          <w:rFonts w:ascii="Times New Roman" w:eastAsia="Times New Roman" w:hAnsi="Times New Roman" w:cs="Times New Roman"/>
          <w:b/>
          <w:color w:val="444444"/>
          <w:sz w:val="24"/>
          <w:szCs w:val="24"/>
          <w:u w:val="single"/>
        </w:rPr>
      </w:pPr>
    </w:p>
    <w:p w:rsidR="007A101B" w:rsidRPr="00385421" w:rsidRDefault="008D11A7" w:rsidP="007A101B">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7A101B" w:rsidRPr="00385421">
        <w:rPr>
          <w:rFonts w:ascii="Times New Roman" w:hAnsi="Times New Roman" w:cs="Times New Roman"/>
          <w:sz w:val="24"/>
          <w:szCs w:val="24"/>
        </w:rPr>
        <w:t xml:space="preserve">rustees are the people who have overall control of the </w:t>
      </w:r>
      <w:r>
        <w:rPr>
          <w:rFonts w:ascii="Times New Roman" w:hAnsi="Times New Roman" w:cs="Times New Roman"/>
          <w:sz w:val="24"/>
          <w:szCs w:val="24"/>
        </w:rPr>
        <w:t>PTA</w:t>
      </w:r>
      <w:r w:rsidR="007A101B" w:rsidRPr="00385421">
        <w:rPr>
          <w:rFonts w:ascii="Times New Roman" w:hAnsi="Times New Roman" w:cs="Times New Roman"/>
          <w:sz w:val="24"/>
          <w:szCs w:val="24"/>
        </w:rPr>
        <w:t xml:space="preserve"> and responsibility for making sure it is doing what it was set up to do and is operating within its charitable purposes for the public benefit. They lead the </w:t>
      </w:r>
      <w:r>
        <w:rPr>
          <w:rFonts w:ascii="Times New Roman" w:hAnsi="Times New Roman" w:cs="Times New Roman"/>
          <w:sz w:val="24"/>
          <w:szCs w:val="24"/>
        </w:rPr>
        <w:t>PTA</w:t>
      </w:r>
      <w:r w:rsidR="007A101B" w:rsidRPr="00385421">
        <w:rPr>
          <w:rFonts w:ascii="Times New Roman" w:hAnsi="Times New Roman" w:cs="Times New Roman"/>
          <w:sz w:val="24"/>
          <w:szCs w:val="24"/>
        </w:rPr>
        <w:t xml:space="preserve"> and decide how it is run.  </w:t>
      </w:r>
      <w:r>
        <w:rPr>
          <w:rFonts w:ascii="Times New Roman" w:hAnsi="Times New Roman" w:cs="Times New Roman"/>
          <w:sz w:val="24"/>
          <w:szCs w:val="24"/>
        </w:rPr>
        <w:t>T</w:t>
      </w:r>
      <w:r w:rsidR="007A101B" w:rsidRPr="00385421">
        <w:rPr>
          <w:rFonts w:ascii="Times New Roman" w:hAnsi="Times New Roman" w:cs="Times New Roman"/>
          <w:sz w:val="24"/>
          <w:szCs w:val="24"/>
        </w:rPr>
        <w:t xml:space="preserve">rustees are collectively responsible for all the activities of </w:t>
      </w:r>
      <w:r>
        <w:rPr>
          <w:rFonts w:ascii="Times New Roman" w:hAnsi="Times New Roman" w:cs="Times New Roman"/>
          <w:sz w:val="24"/>
          <w:szCs w:val="24"/>
        </w:rPr>
        <w:t>the PTA</w:t>
      </w:r>
      <w:r w:rsidR="007A101B" w:rsidRPr="00385421">
        <w:rPr>
          <w:rFonts w:ascii="Times New Roman" w:hAnsi="Times New Roman" w:cs="Times New Roman"/>
          <w:sz w:val="24"/>
          <w:szCs w:val="24"/>
        </w:rPr>
        <w:t xml:space="preserve">.  They must all observe the requirements of the Charities Act, Trustee Act and other relevant legislation and have a shared duty of care for the </w:t>
      </w:r>
      <w:r>
        <w:rPr>
          <w:rFonts w:ascii="Times New Roman" w:hAnsi="Times New Roman" w:cs="Times New Roman"/>
          <w:sz w:val="24"/>
          <w:szCs w:val="24"/>
        </w:rPr>
        <w:t>PTA</w:t>
      </w:r>
      <w:r w:rsidR="007A101B" w:rsidRPr="00385421">
        <w:rPr>
          <w:rFonts w:ascii="Times New Roman" w:hAnsi="Times New Roman" w:cs="Times New Roman"/>
          <w:sz w:val="24"/>
          <w:szCs w:val="24"/>
        </w:rPr>
        <w:t>.</w:t>
      </w:r>
    </w:p>
    <w:p w:rsidR="007A101B" w:rsidRPr="00385421" w:rsidRDefault="007A101B" w:rsidP="007A101B">
      <w:pPr>
        <w:shd w:val="clear" w:color="auto" w:fill="FFFFFF"/>
        <w:spacing w:after="0" w:line="240" w:lineRule="auto"/>
        <w:jc w:val="both"/>
        <w:rPr>
          <w:rFonts w:ascii="Times New Roman" w:hAnsi="Times New Roman" w:cs="Times New Roman"/>
          <w:sz w:val="24"/>
          <w:szCs w:val="24"/>
        </w:rPr>
      </w:pPr>
    </w:p>
    <w:p w:rsidR="007A101B" w:rsidRPr="00385421" w:rsidRDefault="008D11A7" w:rsidP="007A101B">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7A101B" w:rsidRPr="00385421">
        <w:rPr>
          <w:rFonts w:ascii="Times New Roman" w:hAnsi="Times New Roman" w:cs="Times New Roman"/>
          <w:sz w:val="24"/>
          <w:szCs w:val="24"/>
        </w:rPr>
        <w:t xml:space="preserve">rustees must: </w:t>
      </w:r>
    </w:p>
    <w:p w:rsidR="007A101B" w:rsidRPr="008D11A7" w:rsidRDefault="008D11A7" w:rsidP="008D11A7">
      <w:pPr>
        <w:pStyle w:val="ListParagraph"/>
        <w:numPr>
          <w:ilvl w:val="0"/>
          <w:numId w:val="8"/>
        </w:numPr>
        <w:shd w:val="clear" w:color="auto" w:fill="FFFFFF"/>
        <w:spacing w:after="0" w:line="240" w:lineRule="auto"/>
        <w:ind w:hanging="720"/>
        <w:jc w:val="both"/>
        <w:rPr>
          <w:rFonts w:ascii="Times New Roman" w:hAnsi="Times New Roman" w:cs="Times New Roman"/>
          <w:sz w:val="24"/>
          <w:szCs w:val="24"/>
        </w:rPr>
      </w:pPr>
      <w:r w:rsidRPr="008D11A7">
        <w:rPr>
          <w:rFonts w:ascii="Times New Roman" w:hAnsi="Times New Roman" w:cs="Times New Roman"/>
          <w:sz w:val="24"/>
          <w:szCs w:val="24"/>
        </w:rPr>
        <w:t>E</w:t>
      </w:r>
      <w:r w:rsidR="007A101B" w:rsidRPr="008D11A7">
        <w:rPr>
          <w:rFonts w:ascii="Times New Roman" w:hAnsi="Times New Roman" w:cs="Times New Roman"/>
          <w:sz w:val="24"/>
          <w:szCs w:val="24"/>
        </w:rPr>
        <w:t xml:space="preserve">nsure the </w:t>
      </w:r>
      <w:r w:rsidRPr="008D11A7">
        <w:rPr>
          <w:rFonts w:ascii="Times New Roman" w:hAnsi="Times New Roman" w:cs="Times New Roman"/>
          <w:sz w:val="24"/>
          <w:szCs w:val="24"/>
        </w:rPr>
        <w:t>PTA</w:t>
      </w:r>
      <w:r w:rsidR="007A101B" w:rsidRPr="008D11A7">
        <w:rPr>
          <w:rFonts w:ascii="Times New Roman" w:hAnsi="Times New Roman" w:cs="Times New Roman"/>
          <w:sz w:val="24"/>
          <w:szCs w:val="24"/>
        </w:rPr>
        <w:t xml:space="preserve"> complies with charity law and with the requirements</w:t>
      </w:r>
      <w:r w:rsidR="00385421" w:rsidRPr="008D11A7">
        <w:rPr>
          <w:rFonts w:ascii="Times New Roman" w:hAnsi="Times New Roman" w:cs="Times New Roman"/>
          <w:sz w:val="24"/>
          <w:szCs w:val="24"/>
        </w:rPr>
        <w:t xml:space="preserve"> of the </w:t>
      </w:r>
      <w:r w:rsidRPr="008D11A7">
        <w:rPr>
          <w:rFonts w:ascii="Times New Roman" w:hAnsi="Times New Roman" w:cs="Times New Roman"/>
          <w:sz w:val="24"/>
          <w:szCs w:val="24"/>
        </w:rPr>
        <w:t xml:space="preserve">Charity </w:t>
      </w:r>
      <w:r w:rsidR="00385421" w:rsidRPr="008D11A7">
        <w:rPr>
          <w:rFonts w:ascii="Times New Roman" w:hAnsi="Times New Roman" w:cs="Times New Roman"/>
          <w:sz w:val="24"/>
          <w:szCs w:val="24"/>
        </w:rPr>
        <w:t>Commission</w:t>
      </w:r>
      <w:r w:rsidRPr="008D11A7">
        <w:rPr>
          <w:rFonts w:ascii="Times New Roman" w:hAnsi="Times New Roman" w:cs="Times New Roman"/>
          <w:sz w:val="24"/>
          <w:szCs w:val="24"/>
        </w:rPr>
        <w:t xml:space="preserve"> NI</w:t>
      </w:r>
      <w:r w:rsidR="00385421" w:rsidRPr="008D11A7">
        <w:rPr>
          <w:rFonts w:ascii="Times New Roman" w:hAnsi="Times New Roman" w:cs="Times New Roman"/>
          <w:sz w:val="24"/>
          <w:szCs w:val="24"/>
        </w:rPr>
        <w:t xml:space="preserve"> as regulator</w:t>
      </w:r>
      <w:r w:rsidRPr="008D11A7">
        <w:rPr>
          <w:rFonts w:ascii="Times New Roman" w:hAnsi="Times New Roman" w:cs="Times New Roman"/>
          <w:sz w:val="24"/>
          <w:szCs w:val="24"/>
        </w:rPr>
        <w:t>.</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Pr="00385421">
        <w:rPr>
          <w:rFonts w:ascii="Times New Roman" w:hAnsi="Times New Roman" w:cs="Times New Roman"/>
          <w:sz w:val="24"/>
          <w:szCs w:val="24"/>
        </w:rPr>
        <w:t xml:space="preserve"> </w:t>
      </w:r>
      <w:r w:rsidR="008D11A7">
        <w:rPr>
          <w:rFonts w:ascii="Times New Roman" w:hAnsi="Times New Roman" w:cs="Times New Roman"/>
          <w:sz w:val="24"/>
          <w:szCs w:val="24"/>
        </w:rPr>
        <w:tab/>
        <w:t>M</w:t>
      </w:r>
      <w:r w:rsidRPr="00385421">
        <w:rPr>
          <w:rFonts w:ascii="Times New Roman" w:hAnsi="Times New Roman" w:cs="Times New Roman"/>
          <w:sz w:val="24"/>
          <w:szCs w:val="24"/>
        </w:rPr>
        <w:t xml:space="preserve">ake sure the </w:t>
      </w:r>
      <w:r w:rsidR="008D11A7">
        <w:rPr>
          <w:rFonts w:ascii="Times New Roman" w:hAnsi="Times New Roman" w:cs="Times New Roman"/>
          <w:sz w:val="24"/>
          <w:szCs w:val="24"/>
        </w:rPr>
        <w:t>PTA</w:t>
      </w:r>
      <w:r w:rsidRPr="00385421">
        <w:rPr>
          <w:rFonts w:ascii="Times New Roman" w:hAnsi="Times New Roman" w:cs="Times New Roman"/>
          <w:sz w:val="24"/>
          <w:szCs w:val="24"/>
        </w:rPr>
        <w:t xml:space="preserve"> acts in accordance with the requirements imposed by other relevant legislation or regulators, for example company law, trustee law, health and safety law, employment law, the Brib</w:t>
      </w:r>
      <w:r w:rsidR="008D11A7">
        <w:rPr>
          <w:rFonts w:ascii="Times New Roman" w:hAnsi="Times New Roman" w:cs="Times New Roman"/>
          <w:sz w:val="24"/>
          <w:szCs w:val="24"/>
        </w:rPr>
        <w:t>ery Act and data protection law.</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Pr="00385421">
        <w:rPr>
          <w:rFonts w:ascii="Times New Roman" w:hAnsi="Times New Roman" w:cs="Times New Roman"/>
          <w:sz w:val="24"/>
          <w:szCs w:val="24"/>
        </w:rPr>
        <w:t xml:space="preserve"> </w:t>
      </w:r>
      <w:r w:rsidR="008D11A7">
        <w:rPr>
          <w:rFonts w:ascii="Times New Roman" w:hAnsi="Times New Roman" w:cs="Times New Roman"/>
          <w:sz w:val="24"/>
          <w:szCs w:val="24"/>
        </w:rPr>
        <w:tab/>
        <w:t>E</w:t>
      </w:r>
      <w:r w:rsidRPr="00385421">
        <w:rPr>
          <w:rFonts w:ascii="Times New Roman" w:hAnsi="Times New Roman" w:cs="Times New Roman"/>
          <w:sz w:val="24"/>
          <w:szCs w:val="24"/>
        </w:rPr>
        <w:t xml:space="preserve">nsure that the </w:t>
      </w:r>
      <w:r w:rsidR="008D11A7">
        <w:rPr>
          <w:rFonts w:ascii="Times New Roman" w:hAnsi="Times New Roman" w:cs="Times New Roman"/>
          <w:sz w:val="24"/>
          <w:szCs w:val="24"/>
        </w:rPr>
        <w:t>PTA</w:t>
      </w:r>
      <w:r w:rsidRPr="00385421">
        <w:rPr>
          <w:rFonts w:ascii="Times New Roman" w:hAnsi="Times New Roman" w:cs="Times New Roman"/>
          <w:sz w:val="24"/>
          <w:szCs w:val="24"/>
        </w:rPr>
        <w:t xml:space="preserve"> is registered with the </w:t>
      </w:r>
      <w:r w:rsidR="008D11A7">
        <w:rPr>
          <w:rFonts w:ascii="Times New Roman" w:hAnsi="Times New Roman" w:cs="Times New Roman"/>
          <w:sz w:val="24"/>
          <w:szCs w:val="24"/>
        </w:rPr>
        <w:t xml:space="preserve">Charity </w:t>
      </w:r>
      <w:r w:rsidRPr="00385421">
        <w:rPr>
          <w:rFonts w:ascii="Times New Roman" w:hAnsi="Times New Roman" w:cs="Times New Roman"/>
          <w:sz w:val="24"/>
          <w:szCs w:val="24"/>
        </w:rPr>
        <w:t xml:space="preserve">Commission </w:t>
      </w:r>
      <w:r w:rsidR="008D11A7">
        <w:rPr>
          <w:rFonts w:ascii="Times New Roman" w:hAnsi="Times New Roman" w:cs="Times New Roman"/>
          <w:sz w:val="24"/>
          <w:szCs w:val="24"/>
        </w:rPr>
        <w:t>NI when called forward to do so.</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Pr="00385421">
        <w:rPr>
          <w:rFonts w:ascii="Times New Roman" w:hAnsi="Times New Roman" w:cs="Times New Roman"/>
          <w:sz w:val="24"/>
          <w:szCs w:val="24"/>
        </w:rPr>
        <w:t xml:space="preserve"> </w:t>
      </w:r>
      <w:r w:rsidR="008D11A7">
        <w:rPr>
          <w:rFonts w:ascii="Times New Roman" w:hAnsi="Times New Roman" w:cs="Times New Roman"/>
          <w:sz w:val="24"/>
          <w:szCs w:val="24"/>
        </w:rPr>
        <w:tab/>
        <w:t>P</w:t>
      </w:r>
      <w:r w:rsidRPr="00385421">
        <w:rPr>
          <w:rFonts w:ascii="Times New Roman" w:hAnsi="Times New Roman" w:cs="Times New Roman"/>
          <w:sz w:val="24"/>
          <w:szCs w:val="24"/>
        </w:rPr>
        <w:t xml:space="preserve">repare annual returns, reports </w:t>
      </w:r>
      <w:r w:rsidR="008D11A7">
        <w:rPr>
          <w:rFonts w:ascii="Times New Roman" w:hAnsi="Times New Roman" w:cs="Times New Roman"/>
          <w:sz w:val="24"/>
          <w:szCs w:val="24"/>
        </w:rPr>
        <w:t>and accounts as required by law.</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008D11A7">
        <w:rPr>
          <w:rFonts w:ascii="Times New Roman" w:hAnsi="Times New Roman" w:cs="Times New Roman"/>
          <w:sz w:val="24"/>
          <w:szCs w:val="24"/>
        </w:rPr>
        <w:t xml:space="preserve"> </w:t>
      </w:r>
      <w:r w:rsidR="008D11A7">
        <w:rPr>
          <w:rFonts w:ascii="Times New Roman" w:hAnsi="Times New Roman" w:cs="Times New Roman"/>
          <w:sz w:val="24"/>
          <w:szCs w:val="24"/>
        </w:rPr>
        <w:tab/>
        <w:t>En</w:t>
      </w:r>
      <w:r w:rsidRPr="00385421">
        <w:rPr>
          <w:rFonts w:ascii="Times New Roman" w:hAnsi="Times New Roman" w:cs="Times New Roman"/>
          <w:sz w:val="24"/>
          <w:szCs w:val="24"/>
        </w:rPr>
        <w:t xml:space="preserve">sure </w:t>
      </w:r>
      <w:r w:rsidR="008D11A7">
        <w:rPr>
          <w:rFonts w:ascii="Times New Roman" w:hAnsi="Times New Roman" w:cs="Times New Roman"/>
          <w:sz w:val="24"/>
          <w:szCs w:val="24"/>
        </w:rPr>
        <w:t>the PTA</w:t>
      </w:r>
      <w:r w:rsidRPr="00385421">
        <w:rPr>
          <w:rFonts w:ascii="Times New Roman" w:hAnsi="Times New Roman" w:cs="Times New Roman"/>
          <w:sz w:val="24"/>
          <w:szCs w:val="24"/>
        </w:rPr>
        <w:t xml:space="preserve"> does not breach any of the requirements or rules set out in its governing document and remains </w:t>
      </w:r>
      <w:r w:rsidR="008D11A7">
        <w:rPr>
          <w:rFonts w:ascii="Times New Roman" w:hAnsi="Times New Roman" w:cs="Times New Roman"/>
          <w:sz w:val="24"/>
          <w:szCs w:val="24"/>
        </w:rPr>
        <w:t>true to its charitable purposes.</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Pr="00385421">
        <w:rPr>
          <w:rFonts w:ascii="Times New Roman" w:hAnsi="Times New Roman" w:cs="Times New Roman"/>
          <w:sz w:val="24"/>
          <w:szCs w:val="24"/>
        </w:rPr>
        <w:t xml:space="preserve"> </w:t>
      </w:r>
      <w:r w:rsidR="008D11A7">
        <w:rPr>
          <w:rFonts w:ascii="Times New Roman" w:hAnsi="Times New Roman" w:cs="Times New Roman"/>
          <w:sz w:val="24"/>
          <w:szCs w:val="24"/>
        </w:rPr>
        <w:tab/>
        <w:t>Ac</w:t>
      </w:r>
      <w:r w:rsidRPr="00385421">
        <w:rPr>
          <w:rFonts w:ascii="Times New Roman" w:hAnsi="Times New Roman" w:cs="Times New Roman"/>
          <w:sz w:val="24"/>
          <w:szCs w:val="24"/>
        </w:rPr>
        <w:t>t with integrity and avoid any mi</w:t>
      </w:r>
      <w:r w:rsidR="008D11A7">
        <w:rPr>
          <w:rFonts w:ascii="Times New Roman" w:hAnsi="Times New Roman" w:cs="Times New Roman"/>
          <w:sz w:val="24"/>
          <w:szCs w:val="24"/>
        </w:rPr>
        <w:t>suse of charity funds or assets.</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Pr="00385421">
        <w:rPr>
          <w:rFonts w:ascii="Times New Roman" w:hAnsi="Times New Roman" w:cs="Times New Roman"/>
          <w:sz w:val="24"/>
          <w:szCs w:val="24"/>
        </w:rPr>
        <w:t xml:space="preserve"> </w:t>
      </w:r>
      <w:r w:rsidR="008D11A7">
        <w:rPr>
          <w:rFonts w:ascii="Times New Roman" w:hAnsi="Times New Roman" w:cs="Times New Roman"/>
          <w:sz w:val="24"/>
          <w:szCs w:val="24"/>
        </w:rPr>
        <w:tab/>
        <w:t>R</w:t>
      </w:r>
      <w:r w:rsidRPr="00385421">
        <w:rPr>
          <w:rFonts w:ascii="Times New Roman" w:hAnsi="Times New Roman" w:cs="Times New Roman"/>
          <w:sz w:val="24"/>
          <w:szCs w:val="24"/>
        </w:rPr>
        <w:t xml:space="preserve">eport any serious incidents to the </w:t>
      </w:r>
      <w:r w:rsidR="008D11A7">
        <w:rPr>
          <w:rFonts w:ascii="Times New Roman" w:hAnsi="Times New Roman" w:cs="Times New Roman"/>
          <w:sz w:val="24"/>
          <w:szCs w:val="24"/>
        </w:rPr>
        <w:t xml:space="preserve">Charity </w:t>
      </w:r>
      <w:r w:rsidRPr="00385421">
        <w:rPr>
          <w:rFonts w:ascii="Times New Roman" w:hAnsi="Times New Roman" w:cs="Times New Roman"/>
          <w:sz w:val="24"/>
          <w:szCs w:val="24"/>
        </w:rPr>
        <w:t xml:space="preserve">Commission </w:t>
      </w:r>
      <w:r w:rsidR="008D11A7">
        <w:rPr>
          <w:rFonts w:ascii="Times New Roman" w:hAnsi="Times New Roman" w:cs="Times New Roman"/>
          <w:sz w:val="24"/>
          <w:szCs w:val="24"/>
        </w:rPr>
        <w:t xml:space="preserve">NI </w:t>
      </w:r>
      <w:r w:rsidRPr="00385421">
        <w:rPr>
          <w:rFonts w:ascii="Times New Roman" w:hAnsi="Times New Roman" w:cs="Times New Roman"/>
          <w:sz w:val="24"/>
          <w:szCs w:val="24"/>
        </w:rPr>
        <w:t xml:space="preserve">and explain how these are being managed. </w:t>
      </w:r>
    </w:p>
    <w:p w:rsidR="007A101B" w:rsidRPr="00385421" w:rsidRDefault="007A101B" w:rsidP="008D11A7">
      <w:pPr>
        <w:shd w:val="clear" w:color="auto" w:fill="FFFFFF"/>
        <w:spacing w:after="0" w:line="240" w:lineRule="auto"/>
        <w:ind w:left="720" w:hanging="720"/>
        <w:jc w:val="both"/>
        <w:rPr>
          <w:rFonts w:ascii="Times New Roman" w:hAnsi="Times New Roman" w:cs="Times New Roman"/>
          <w:sz w:val="24"/>
          <w:szCs w:val="24"/>
        </w:rPr>
      </w:pPr>
      <w:r w:rsidRPr="00385421">
        <w:rPr>
          <w:rFonts w:ascii="Times New Roman" w:hAnsi="Times New Roman" w:cs="Times New Roman"/>
          <w:sz w:val="24"/>
          <w:szCs w:val="24"/>
        </w:rPr>
        <w:sym w:font="Symbol" w:char="F0B7"/>
      </w:r>
      <w:r w:rsidRPr="00385421">
        <w:rPr>
          <w:rFonts w:ascii="Times New Roman" w:hAnsi="Times New Roman" w:cs="Times New Roman"/>
          <w:sz w:val="24"/>
          <w:szCs w:val="24"/>
        </w:rPr>
        <w:t xml:space="preserve"> </w:t>
      </w:r>
      <w:r w:rsidR="008D11A7">
        <w:rPr>
          <w:rFonts w:ascii="Times New Roman" w:hAnsi="Times New Roman" w:cs="Times New Roman"/>
          <w:sz w:val="24"/>
          <w:szCs w:val="24"/>
        </w:rPr>
        <w:tab/>
        <w:t>A</w:t>
      </w:r>
      <w:r w:rsidRPr="00385421">
        <w:rPr>
          <w:rFonts w:ascii="Times New Roman" w:hAnsi="Times New Roman" w:cs="Times New Roman"/>
          <w:sz w:val="24"/>
          <w:szCs w:val="24"/>
        </w:rPr>
        <w:t>void actual and potential conflicts of interest and handle any that do arise in such a way as to promote accountability and transparency.</w:t>
      </w:r>
    </w:p>
    <w:p w:rsidR="007A101B" w:rsidRDefault="007A101B" w:rsidP="007A101B">
      <w:pPr>
        <w:shd w:val="clear" w:color="auto" w:fill="FFFFFF"/>
        <w:spacing w:after="0" w:line="240" w:lineRule="auto"/>
        <w:jc w:val="both"/>
        <w:rPr>
          <w:rFonts w:ascii="Times New Roman" w:eastAsia="Times New Roman" w:hAnsi="Times New Roman" w:cs="Times New Roman"/>
          <w:b/>
          <w:color w:val="444444"/>
          <w:sz w:val="24"/>
          <w:szCs w:val="24"/>
          <w:u w:val="single"/>
        </w:rPr>
      </w:pPr>
    </w:p>
    <w:p w:rsidR="007A101B" w:rsidRPr="008D11A7" w:rsidRDefault="007A101B" w:rsidP="007A101B">
      <w:pPr>
        <w:shd w:val="clear" w:color="auto" w:fill="FFFFFF"/>
        <w:spacing w:after="0" w:line="240" w:lineRule="auto"/>
        <w:jc w:val="both"/>
        <w:rPr>
          <w:rFonts w:ascii="Times New Roman" w:eastAsia="Times New Roman" w:hAnsi="Times New Roman" w:cs="Times New Roman"/>
          <w:sz w:val="24"/>
          <w:szCs w:val="24"/>
        </w:rPr>
      </w:pPr>
      <w:r w:rsidRPr="008D11A7">
        <w:rPr>
          <w:rFonts w:ascii="Times New Roman" w:eastAsia="Times New Roman" w:hAnsi="Times New Roman" w:cs="Times New Roman"/>
          <w:sz w:val="24"/>
          <w:szCs w:val="24"/>
        </w:rPr>
        <w:t>Although in many cases office bearers may end up being trustees, you can be a trustee without being an office bearer and vice versa.</w:t>
      </w:r>
    </w:p>
    <w:p w:rsidR="007A101B" w:rsidRDefault="007A101B" w:rsidP="007A101B">
      <w:pPr>
        <w:shd w:val="clear" w:color="auto" w:fill="FFFFFF"/>
        <w:spacing w:after="0" w:line="240" w:lineRule="auto"/>
        <w:jc w:val="both"/>
        <w:rPr>
          <w:rFonts w:ascii="Times New Roman" w:eastAsia="Times New Roman" w:hAnsi="Times New Roman" w:cs="Times New Roman"/>
          <w:b/>
          <w:color w:val="444444"/>
          <w:sz w:val="24"/>
          <w:szCs w:val="24"/>
          <w:u w:val="single"/>
        </w:rPr>
      </w:pPr>
    </w:p>
    <w:p w:rsidR="007A101B" w:rsidRDefault="007A101B" w:rsidP="007A101B">
      <w:pPr>
        <w:shd w:val="clear" w:color="auto" w:fill="FFFFFF"/>
        <w:spacing w:after="0" w:line="240" w:lineRule="auto"/>
        <w:jc w:val="both"/>
        <w:rPr>
          <w:rFonts w:ascii="Times New Roman" w:eastAsia="Times New Roman" w:hAnsi="Times New Roman" w:cs="Times New Roman"/>
          <w:b/>
          <w:color w:val="444444"/>
          <w:sz w:val="24"/>
          <w:szCs w:val="24"/>
          <w:u w:val="single"/>
        </w:rPr>
      </w:pPr>
      <w:r>
        <w:rPr>
          <w:rFonts w:ascii="Times New Roman" w:eastAsia="Times New Roman" w:hAnsi="Times New Roman" w:cs="Times New Roman"/>
          <w:b/>
          <w:color w:val="444444"/>
          <w:sz w:val="24"/>
          <w:szCs w:val="24"/>
          <w:u w:val="single"/>
        </w:rPr>
        <w:t>Office Bearers</w:t>
      </w:r>
    </w:p>
    <w:p w:rsidR="007A101B" w:rsidRDefault="007A101B" w:rsidP="007A101B">
      <w:pPr>
        <w:shd w:val="clear" w:color="auto" w:fill="FFFFFF"/>
        <w:spacing w:after="0" w:line="240" w:lineRule="auto"/>
        <w:ind w:left="600" w:hanging="600"/>
        <w:jc w:val="both"/>
        <w:rPr>
          <w:rFonts w:ascii="Times New Roman" w:eastAsia="Times New Roman" w:hAnsi="Times New Roman" w:cs="Times New Roman"/>
          <w:b/>
          <w:color w:val="444444"/>
          <w:sz w:val="24"/>
          <w:szCs w:val="24"/>
          <w:u w:val="single"/>
        </w:rPr>
      </w:pPr>
    </w:p>
    <w:p w:rsidR="007A101B" w:rsidRDefault="007A101B" w:rsidP="007A101B">
      <w:pPr>
        <w:numPr>
          <w:ilvl w:val="1"/>
          <w:numId w:val="6"/>
        </w:numPr>
        <w:shd w:val="clear" w:color="auto" w:fill="FFFFFF"/>
        <w:spacing w:after="0" w:line="240" w:lineRule="auto"/>
        <w:ind w:left="1425"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President (the principal of the School)</w:t>
      </w:r>
    </w:p>
    <w:p w:rsidR="007A101B" w:rsidRDefault="007A101B" w:rsidP="007A101B">
      <w:pPr>
        <w:numPr>
          <w:ilvl w:val="1"/>
          <w:numId w:val="6"/>
        </w:numPr>
        <w:shd w:val="clear" w:color="auto" w:fill="FFFFFF"/>
        <w:spacing w:after="0" w:line="240" w:lineRule="auto"/>
        <w:ind w:left="1425"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Chairperson</w:t>
      </w:r>
    </w:p>
    <w:p w:rsidR="007A101B" w:rsidRDefault="007A101B" w:rsidP="007A101B">
      <w:pPr>
        <w:numPr>
          <w:ilvl w:val="1"/>
          <w:numId w:val="6"/>
        </w:numPr>
        <w:shd w:val="clear" w:color="auto" w:fill="FFFFFF"/>
        <w:spacing w:after="0" w:line="240" w:lineRule="auto"/>
        <w:ind w:left="1425"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Vice Chairperson</w:t>
      </w:r>
    </w:p>
    <w:p w:rsidR="007A101B" w:rsidRDefault="007A101B" w:rsidP="007A101B">
      <w:pPr>
        <w:numPr>
          <w:ilvl w:val="1"/>
          <w:numId w:val="6"/>
        </w:numPr>
        <w:shd w:val="clear" w:color="auto" w:fill="FFFFFF"/>
        <w:spacing w:after="0" w:line="240" w:lineRule="auto"/>
        <w:ind w:left="1425"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Secretary</w:t>
      </w:r>
    </w:p>
    <w:p w:rsidR="007A101B" w:rsidRDefault="007A101B" w:rsidP="007A101B">
      <w:pPr>
        <w:numPr>
          <w:ilvl w:val="1"/>
          <w:numId w:val="6"/>
        </w:numPr>
        <w:shd w:val="clear" w:color="auto" w:fill="FFFFFF"/>
        <w:spacing w:after="0" w:line="240" w:lineRule="auto"/>
        <w:ind w:left="1425"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Treasurer</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rsidP="007A101B">
      <w:pPr>
        <w:shd w:val="clear" w:color="auto" w:fill="FFFFFF"/>
        <w:spacing w:after="24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Office Bearers of the Association shall consist of:</w:t>
      </w:r>
    </w:p>
    <w:p w:rsidR="007A101B" w:rsidRDefault="007A101B" w:rsidP="007A101B">
      <w:pPr>
        <w:shd w:val="clear" w:color="auto" w:fill="FFFFFF"/>
        <w:spacing w:after="24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General Committee of the Association may appoint such other Office Bearers as may from time to time be deemed necessary.</w:t>
      </w:r>
    </w:p>
    <w:p w:rsidR="007A101B" w:rsidRDefault="007A101B" w:rsidP="007A101B">
      <w:pPr>
        <w:shd w:val="clear" w:color="auto" w:fill="FFFFFF"/>
        <w:spacing w:after="24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Office Bearers will be elected by the Committee at the first meeting after the AGM. Office Bearers will hold office for one year. Where an Office Bearer’s position becomes vacant during the normal term of office the Committee may, at their discretion, opt to fill this post in one of the following ways: (i) the deputy for the post or an agreed member of the Committee may stand in for the duration, (ii) the Committee may elect a replacement from its membership or (iii) an Extraordinary General Meeting may be called to elect a new member to the post. The Principal reserves the right to intervene in the above if no agreement can be met.</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PTA Committee roles</w:t>
      </w:r>
    </w:p>
    <w:p w:rsidR="007A101B" w:rsidRDefault="007A101B" w:rsidP="007A101B">
      <w:pPr>
        <w:numPr>
          <w:ilvl w:val="0"/>
          <w:numId w:val="4"/>
        </w:numPr>
        <w:pBdr>
          <w:top w:val="nil"/>
          <w:left w:val="nil"/>
          <w:bottom w:val="nil"/>
          <w:right w:val="nil"/>
          <w:between w:val="nil"/>
        </w:pBdr>
        <w:shd w:val="clear" w:color="auto" w:fill="FFFFFF"/>
        <w:spacing w:after="240" w:line="240" w:lineRule="auto"/>
        <w:ind w:left="567"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PRESIDENT</w:t>
      </w:r>
    </w:p>
    <w:p w:rsidR="007A101B" w:rsidRDefault="007A101B" w:rsidP="007A101B">
      <w:pPr>
        <w:shd w:val="clear" w:color="auto" w:fill="FFFFFF"/>
        <w:spacing w:after="240" w:line="240" w:lineRule="auto"/>
        <w:jc w:val="both"/>
        <w:rPr>
          <w:rFonts w:ascii="Times New Roman" w:eastAsia="Times New Roman" w:hAnsi="Times New Roman" w:cs="Times New Roman"/>
          <w:b/>
          <w:color w:val="444444"/>
          <w:sz w:val="24"/>
          <w:szCs w:val="24"/>
        </w:rPr>
      </w:pPr>
      <w:r>
        <w:rPr>
          <w:rFonts w:ascii="Times New Roman" w:eastAsia="Times New Roman" w:hAnsi="Times New Roman" w:cs="Times New Roman"/>
          <w:color w:val="444444"/>
          <w:sz w:val="24"/>
          <w:szCs w:val="24"/>
        </w:rPr>
        <w:t xml:space="preserve">The president will be the current principal of BCIPS. The president will generally act in an advisory role but, where appropriate, may exercise his/her right to make an executive decision he/she deems that the actions of the PTA are not in accordance with the school aims. </w:t>
      </w:r>
    </w:p>
    <w:p w:rsidR="007A101B" w:rsidRDefault="007A101B">
      <w:pPr>
        <w:spacing w:before="240"/>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br w:type="page"/>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lastRenderedPageBreak/>
        <w:t>B. CHAIR</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b/>
          <w:color w:val="444444"/>
          <w:sz w:val="24"/>
          <w:szCs w:val="24"/>
        </w:rPr>
        <w:t>Characteristics</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Chair provides leadership for the committee sets the agenda for meetings and manages meetings in line with the agenda.</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Chair should ensure that issues are properly debated and an agreement is reached.  Some committee members will be better at expressing themselves than others; it is important that the chair welcomes contributions from all members of the committee so that everyone feels involved.</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Chair will ensure that all new members feel welcome and their contributions valued.  The Chair will introduce them to the other members and encourage them to play an active part in the discussions at committee meetings.</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ensure the smooth running of meetings the Chair must remain impartial and make sure that all parties have a voice and the opportunity to participate in decision-making.</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Chair will work closely with the Treasurer and Secretary to ensure that the PTA is run effectively. As an Officer of the committee, the Chair will be one of designated signatories and will sign cheques on behalf of the PTA along with other designated signatories.</w:t>
      </w:r>
    </w:p>
    <w:p w:rsidR="007A101B" w:rsidRDefault="007A101B" w:rsidP="007A101B">
      <w:pPr>
        <w:shd w:val="clear" w:color="auto" w:fill="FFFFFF"/>
        <w:spacing w:after="240" w:line="240" w:lineRule="auto"/>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Job function</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ensure that the business of the PTA is conducted in accordance with the wishes of the representatives of the PTA, to uphold the constitution of the PTA, and prepare and submit statutory reports to Regulatory Bodies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Main duties:</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Provide leadership</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Sign the approved minutes of the last meeting</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Set the agenda for meetings</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Get to know members of the committee</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Run meetings in an efficient and timely manner ensuring that everyone is able to contribute</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Agree a date for the next meeting</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Welcome and involve new members</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Write the annual report in cooperation with the Secretary</w:t>
      </w:r>
    </w:p>
    <w:p w:rsidR="007A101B" w:rsidRDefault="007A101B" w:rsidP="007A101B">
      <w:pPr>
        <w:numPr>
          <w:ilvl w:val="0"/>
          <w:numId w:val="7"/>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Sign cheques for the PTA with one other committee member</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pPr>
        <w:spacing w:before="240"/>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br w:type="page"/>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lastRenderedPageBreak/>
        <w:t>Vice-Chair</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b/>
          <w:color w:val="444444"/>
          <w:sz w:val="24"/>
          <w:szCs w:val="24"/>
        </w:rPr>
        <w:t>Characteristics</w:t>
      </w:r>
    </w:p>
    <w:p w:rsidR="007A101B" w:rsidRDefault="007A101B" w:rsidP="007A101B">
      <w:pPr>
        <w:shd w:val="clear" w:color="auto" w:fill="FFFFFF"/>
        <w:spacing w:after="24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support provided by the Vice-Chair is invaluable. Deputising for the Chairperson when necessary, the Vice-Chair helps to ensure that the Committee and all of the events continue to run smoothly.  As with the Chair, leadership, enthusiasm and energy are necessary qualities for this post.</w:t>
      </w:r>
    </w:p>
    <w:p w:rsidR="007A101B" w:rsidRDefault="007A101B" w:rsidP="007A101B">
      <w:pPr>
        <w:shd w:val="clear" w:color="auto" w:fill="FFFFFF"/>
        <w:spacing w:after="240" w:line="240" w:lineRule="auto"/>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Job function</w:t>
      </w:r>
      <w:r>
        <w:rPr>
          <w:rFonts w:ascii="Times New Roman" w:eastAsia="Times New Roman" w:hAnsi="Times New Roman" w:cs="Times New Roman"/>
          <w:color w:val="444444"/>
          <w:sz w:val="24"/>
          <w:szCs w:val="24"/>
        </w:rPr>
        <w:br/>
      </w:r>
      <w:r>
        <w:rPr>
          <w:rFonts w:ascii="Times New Roman" w:eastAsia="Times New Roman" w:hAnsi="Times New Roman" w:cs="Times New Roman"/>
          <w:color w:val="444444"/>
          <w:sz w:val="24"/>
          <w:szCs w:val="24"/>
        </w:rPr>
        <w:br/>
        <w:t>To support the chair in all aspects of their role, to ensure that the business of the PTA is conducted in accordance with the wishes of the representatives of the PTA and to uphold the constitution of the PTA. </w:t>
      </w:r>
    </w:p>
    <w:p w:rsidR="007A101B" w:rsidRDefault="007A101B" w:rsidP="007A101B">
      <w:pPr>
        <w:shd w:val="clear" w:color="auto" w:fill="FFFFFF"/>
        <w:spacing w:after="240" w:line="240" w:lineRule="auto"/>
        <w:rPr>
          <w:rFonts w:ascii="Times New Roman" w:eastAsia="Times New Roman" w:hAnsi="Times New Roman" w:cs="Times New Roman"/>
          <w:color w:val="444444"/>
          <w:sz w:val="24"/>
          <w:szCs w:val="24"/>
        </w:rPr>
      </w:pPr>
      <w:r>
        <w:rPr>
          <w:rFonts w:ascii="Times New Roman" w:eastAsia="Times New Roman" w:hAnsi="Times New Roman" w:cs="Times New Roman"/>
          <w:b/>
          <w:color w:val="444444"/>
          <w:sz w:val="24"/>
          <w:szCs w:val="24"/>
        </w:rPr>
        <w:t>Main duties</w:t>
      </w:r>
      <w:r>
        <w:rPr>
          <w:rFonts w:ascii="Times New Roman" w:eastAsia="Times New Roman" w:hAnsi="Times New Roman" w:cs="Times New Roman"/>
          <w:color w:val="444444"/>
          <w:sz w:val="24"/>
          <w:szCs w:val="24"/>
        </w:rPr>
        <w:t>:</w:t>
      </w:r>
      <w:r>
        <w:rPr>
          <w:rFonts w:ascii="Times New Roman" w:eastAsia="Times New Roman" w:hAnsi="Times New Roman" w:cs="Times New Roman"/>
          <w:color w:val="444444"/>
          <w:sz w:val="24"/>
          <w:szCs w:val="24"/>
        </w:rPr>
        <w:br/>
      </w:r>
      <w:r>
        <w:rPr>
          <w:rFonts w:ascii="Times New Roman" w:eastAsia="Times New Roman" w:hAnsi="Times New Roman" w:cs="Times New Roman"/>
          <w:color w:val="444444"/>
          <w:sz w:val="24"/>
          <w:szCs w:val="24"/>
        </w:rPr>
        <w:br/>
        <w:t xml:space="preserve">1. To chair meeting in the absence of the Chair  </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2. To draw up annual PTA programme in consultation with the Chair.</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3. To prepare meeting agendas by consulting with the PTA Chair. </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4. To welcome and involve other parents into the PTA.</w:t>
      </w:r>
    </w:p>
    <w:p w:rsidR="007A101B" w:rsidRDefault="007A101B" w:rsidP="007A101B">
      <w:pPr>
        <w:shd w:val="clear" w:color="auto" w:fill="FFFFFF"/>
        <w:spacing w:after="240" w:line="240" w:lineRule="auto"/>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5. To lead parent and wider school community engagement in PTA (class representatives, use of local contacts and skills).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color w:val="444444"/>
          <w:sz w:val="24"/>
          <w:szCs w:val="24"/>
        </w:rPr>
        <w:t>6. To prepare with the Chair the PTA annual report for the Annual General Meeting.</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pPr>
        <w:spacing w:before="240"/>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br w:type="page"/>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lastRenderedPageBreak/>
        <w:t>Secretary</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Characteristics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Secretary ensures that the PTA runs smoothly and provides a link between Committee Members and the PTA, and between the PTA and the School.  This requires good organisational and communication skills and being able to stick to deadlines.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Job function</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The Secretary is a key committee member as they are responsible for ensuring effective communication links between committee members and between the PTA and the school.</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The Secretary deals with all the correspondence that the PTA receives and helps the Chair ensure that committee meetings run smoothly.  Building up a good relationship with the school Secretary will help make sure that correspondence, sent to the school, is passed onto the PTA promptly. </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As well as dealing with correspondence, following a committee meeting, the Secretary will need to make bookings and other arrangements for events. Confirm arrangements made by telephone in writing (by letter or e-mail).  The Secretary will make arrangements for the Annual General Meeting (AGM) and help the Chair prepare the annual report. The Secretary may also be involved in co-signing cheques on behalf of the PTA.</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Main duties:</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Deal with correspondence</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Arrange meetings </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Prepare and distribute agendas</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Take the minutes of meetings, type them up and distribute them</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Ensure that enough committee members are present to make the meeting quorate </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Sign cheques as required</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Write the annual report with the Chair</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Preparation and distribution of newsletters and other communications to parents</w:t>
      </w:r>
    </w:p>
    <w:p w:rsidR="007A101B" w:rsidRDefault="007A101B" w:rsidP="007A101B">
      <w:pPr>
        <w:numPr>
          <w:ilvl w:val="0"/>
          <w:numId w:val="1"/>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Preparation of publicity flyers, posters, tickets, etc. for events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lastRenderedPageBreak/>
        <w:t>Treasurer</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b/>
          <w:color w:val="444444"/>
          <w:sz w:val="24"/>
          <w:szCs w:val="24"/>
        </w:rPr>
        <w:t>Characteristics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A key role for all committee members is to manage and control the funds the PTA raises.  Although all the committee members have equal responsibility for the control and management of PTA funds the Treasurer plays an important part in helping the committee carry out these duties properly.</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Job function</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maintain up-to-date records of all PTA financial transactions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b/>
          <w:color w:val="444444"/>
          <w:sz w:val="24"/>
          <w:szCs w:val="24"/>
        </w:rPr>
      </w:pPr>
      <w:r>
        <w:rPr>
          <w:rFonts w:ascii="Times New Roman" w:eastAsia="Times New Roman" w:hAnsi="Times New Roman" w:cs="Times New Roman"/>
          <w:b/>
          <w:color w:val="444444"/>
          <w:sz w:val="24"/>
          <w:szCs w:val="24"/>
        </w:rPr>
        <w:t>Main duties:</w:t>
      </w:r>
    </w:p>
    <w:p w:rsidR="007A101B" w:rsidRDefault="007A101B" w:rsidP="007A101B">
      <w:pPr>
        <w:shd w:val="clear" w:color="auto" w:fill="FFFFFF"/>
        <w:spacing w:after="240" w:line="240" w:lineRule="auto"/>
        <w:ind w:left="600" w:hanging="600"/>
        <w:jc w:val="both"/>
        <w:rPr>
          <w:rFonts w:ascii="Times New Roman" w:eastAsia="Times New Roman" w:hAnsi="Times New Roman" w:cs="Times New Roman"/>
          <w:color w:val="444444"/>
          <w:sz w:val="24"/>
          <w:szCs w:val="24"/>
        </w:rPr>
      </w:pP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Day-to-day management of accounts, including issuing bills and receipts on behalf of the PTA and making payments. </w:t>
      </w: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prepare and update financial ledgers on a regular basis. </w:t>
      </w: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complete banking transactions on a regular basis. </w:t>
      </w: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To organise floats for fundraising events, collect and reconcile monies raised at these events and report totals raised to the appropriate stakeholders.  Money raised at school events will be locked </w:t>
      </w:r>
      <w:r>
        <w:rPr>
          <w:rFonts w:ascii="Times New Roman" w:eastAsia="Times New Roman" w:hAnsi="Times New Roman" w:cs="Times New Roman"/>
          <w:color w:val="444444"/>
          <w:sz w:val="24"/>
          <w:szCs w:val="24"/>
        </w:rPr>
        <w:tab/>
        <w:t xml:space="preserve">in the school safe after the event.  </w:t>
      </w: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prepare and report financial statements at PTA Meetings. </w:t>
      </w:r>
    </w:p>
    <w:p w:rsidR="007A101B" w:rsidRDefault="007A101B" w:rsidP="007A101B">
      <w:pPr>
        <w:numPr>
          <w:ilvl w:val="0"/>
          <w:numId w:val="2"/>
        </w:numPr>
        <w:pBdr>
          <w:top w:val="nil"/>
          <w:left w:val="nil"/>
          <w:bottom w:val="nil"/>
          <w:right w:val="nil"/>
          <w:between w:val="nil"/>
        </w:pBd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To ensure that all income received shall be counted on school premises by at least two members of the Committee. </w:t>
      </w: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To prepare a concise Financial Report for the Annual General Meeting. </w:t>
      </w:r>
    </w:p>
    <w:p w:rsidR="007A101B" w:rsidRDefault="007A101B" w:rsidP="007A101B">
      <w:pPr>
        <w:numPr>
          <w:ilvl w:val="0"/>
          <w:numId w:val="2"/>
        </w:numPr>
        <w:shd w:val="clear" w:color="auto" w:fill="FFFFFF"/>
        <w:spacing w:after="240" w:line="240" w:lineRule="auto"/>
        <w:ind w:hanging="600"/>
        <w:jc w:val="both"/>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Charity registration and Gift Aid</w:t>
      </w:r>
    </w:p>
    <w:p w:rsidR="007A101B" w:rsidRDefault="007A101B" w:rsidP="007A101B">
      <w:pPr>
        <w:shd w:val="clear" w:color="auto" w:fill="FFFFFF"/>
        <w:spacing w:after="240" w:line="240" w:lineRule="auto"/>
        <w:ind w:left="360" w:hanging="600"/>
        <w:jc w:val="both"/>
        <w:rPr>
          <w:rFonts w:ascii="Times New Roman" w:eastAsia="Times New Roman" w:hAnsi="Times New Roman" w:cs="Times New Roman"/>
          <w:color w:val="444444"/>
          <w:sz w:val="24"/>
          <w:szCs w:val="24"/>
        </w:rPr>
      </w:pPr>
    </w:p>
    <w:p w:rsidR="000F2CA4" w:rsidRDefault="000F2CA4" w:rsidP="007A101B">
      <w:pPr>
        <w:spacing w:before="240"/>
      </w:pPr>
    </w:p>
    <w:sectPr w:rsidR="000F2CA4">
      <w:headerReference w:type="default" r:id="rId7"/>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FFE" w:rsidRDefault="009D6FFE" w:rsidP="007A101B">
      <w:pPr>
        <w:spacing w:after="0" w:line="240" w:lineRule="auto"/>
      </w:pPr>
      <w:r>
        <w:separator/>
      </w:r>
    </w:p>
  </w:endnote>
  <w:endnote w:type="continuationSeparator" w:id="0">
    <w:p w:rsidR="009D6FFE" w:rsidRDefault="009D6FFE" w:rsidP="007A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71E" w:rsidRDefault="009D6FFE" w:rsidP="0045771E">
    <w:pPr>
      <w:pStyle w:val="Footer"/>
      <w:jc w:val="right"/>
    </w:pPr>
    <w:r>
      <w:rPr>
        <w:color w:val="808080" w:themeColor="background1" w:themeShade="80"/>
        <w:spacing w:val="60"/>
      </w:rPr>
      <w:t>Page</w:t>
    </w:r>
    <w:r>
      <w:t xml:space="preserve"> | </w:t>
    </w:r>
    <w:r>
      <w:fldChar w:fldCharType="begin"/>
    </w:r>
    <w:r>
      <w:instrText xml:space="preserve"> PAGE   \* MERGEFORMAT </w:instrText>
    </w:r>
    <w:r>
      <w:fldChar w:fldCharType="separate"/>
    </w:r>
    <w:r w:rsidR="00F82A61" w:rsidRPr="00F82A61">
      <w:rPr>
        <w:b/>
        <w:bCs/>
        <w:noProof/>
      </w:rPr>
      <w:t>1</w:t>
    </w:r>
    <w:r>
      <w:rPr>
        <w:b/>
        <w:bCs/>
        <w:noProof/>
      </w:rPr>
      <w:fldChar w:fldCharType="end"/>
    </w:r>
    <w:r>
      <w:rPr>
        <w:b/>
        <w:bCs/>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FFE" w:rsidRDefault="009D6FFE" w:rsidP="007A101B">
      <w:pPr>
        <w:spacing w:after="0" w:line="240" w:lineRule="auto"/>
      </w:pPr>
      <w:r>
        <w:separator/>
      </w:r>
    </w:p>
  </w:footnote>
  <w:footnote w:type="continuationSeparator" w:id="0">
    <w:p w:rsidR="009D6FFE" w:rsidRDefault="009D6FFE" w:rsidP="007A10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71E" w:rsidRDefault="009D6FFE">
    <w:pPr>
      <w:pStyle w:val="Header"/>
    </w:pPr>
    <w:r>
      <w:t xml:space="preserve">BCIPS </w:t>
    </w:r>
    <w:r w:rsidR="007A101B">
      <w:t>PTA  – Roles &amp; Responsibilities</w:t>
    </w:r>
    <w:r>
      <w:tab/>
    </w:r>
    <w:r>
      <w:tab/>
      <w:t>Version – Nov 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30174"/>
    <w:multiLevelType w:val="multilevel"/>
    <w:tmpl w:val="E7D42F66"/>
    <w:lvl w:ilvl="0">
      <w:start w:val="1"/>
      <w:numFmt w:val="bullet"/>
      <w:lvlText w:val="•"/>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26776404"/>
    <w:multiLevelType w:val="multilevel"/>
    <w:tmpl w:val="53C64246"/>
    <w:lvl w:ilvl="0">
      <w:start w:val="1"/>
      <w:numFmt w:val="bullet"/>
      <w:lvlText w:val="•"/>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46846A5F"/>
    <w:multiLevelType w:val="multilevel"/>
    <w:tmpl w:val="0BC277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E317AE8"/>
    <w:multiLevelType w:val="multilevel"/>
    <w:tmpl w:val="E9588B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95739CC"/>
    <w:multiLevelType w:val="multilevel"/>
    <w:tmpl w:val="07C6B054"/>
    <w:lvl w:ilvl="0">
      <w:start w:val="1"/>
      <w:numFmt w:val="decimal"/>
      <w:lvlText w:val="%1."/>
      <w:lvlJc w:val="left"/>
      <w:pPr>
        <w:ind w:left="720" w:hanging="360"/>
      </w:pPr>
    </w:lvl>
    <w:lvl w:ilvl="1">
      <w:start w:val="1"/>
      <w:numFmt w:val="upp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FA91746"/>
    <w:multiLevelType w:val="hybridMultilevel"/>
    <w:tmpl w:val="F6501762"/>
    <w:lvl w:ilvl="0" w:tplc="ADD8B0E0">
      <w:start w:val="6"/>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F741F1"/>
    <w:multiLevelType w:val="multilevel"/>
    <w:tmpl w:val="DA36ED48"/>
    <w:lvl w:ilvl="0">
      <w:start w:val="1"/>
      <w:numFmt w:val="bullet"/>
      <w:lvlText w:val="•"/>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15:restartNumberingAfterBreak="0">
    <w:nsid w:val="6C682018"/>
    <w:multiLevelType w:val="multilevel"/>
    <w:tmpl w:val="DC5443CE"/>
    <w:lvl w:ilvl="0">
      <w:start w:val="1"/>
      <w:numFmt w:val="upperLetter"/>
      <w:lvlText w:val="%1."/>
      <w:lvlJc w:val="left"/>
      <w:pPr>
        <w:ind w:left="960" w:hanging="360"/>
      </w:p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num w:numId="1">
    <w:abstractNumId w:val="1"/>
  </w:num>
  <w:num w:numId="2">
    <w:abstractNumId w:val="6"/>
  </w:num>
  <w:num w:numId="3">
    <w:abstractNumId w:val="3"/>
  </w:num>
  <w:num w:numId="4">
    <w:abstractNumId w:val="7"/>
  </w:num>
  <w:num w:numId="5">
    <w:abstractNumId w:val="2"/>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01B"/>
    <w:rsid w:val="000F2CA4"/>
    <w:rsid w:val="00385421"/>
    <w:rsid w:val="007A101B"/>
    <w:rsid w:val="008D11A7"/>
    <w:rsid w:val="009D6FFE"/>
    <w:rsid w:val="00AE42E7"/>
    <w:rsid w:val="00F82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0BFBC3-98C6-45B4-9669-8D7F7BCF9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24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A101B"/>
    <w:pPr>
      <w:spacing w:before="0"/>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01B"/>
    <w:rPr>
      <w:rFonts w:ascii="Calibri" w:eastAsia="Calibri" w:hAnsi="Calibri" w:cs="Calibri"/>
      <w:lang w:eastAsia="en-GB"/>
    </w:rPr>
  </w:style>
  <w:style w:type="paragraph" w:styleId="Footer">
    <w:name w:val="footer"/>
    <w:basedOn w:val="Normal"/>
    <w:link w:val="FooterChar"/>
    <w:uiPriority w:val="99"/>
    <w:unhideWhenUsed/>
    <w:rsid w:val="007A1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01B"/>
    <w:rPr>
      <w:rFonts w:ascii="Calibri" w:eastAsia="Calibri" w:hAnsi="Calibri" w:cs="Calibri"/>
      <w:lang w:eastAsia="en-GB"/>
    </w:rPr>
  </w:style>
  <w:style w:type="paragraph" w:styleId="ListParagraph">
    <w:name w:val="List Paragraph"/>
    <w:basedOn w:val="Normal"/>
    <w:uiPriority w:val="34"/>
    <w:qFormat/>
    <w:rsid w:val="008D11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CBBBAFB6</Template>
  <TotalTime>0</TotalTime>
  <Pages>6</Pages>
  <Words>1247</Words>
  <Characters>7111</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Aine McGreeghan</dc:creator>
  <cp:lastModifiedBy>G McCabe</cp:lastModifiedBy>
  <cp:revision>2</cp:revision>
  <dcterms:created xsi:type="dcterms:W3CDTF">2020-12-02T12:49:00Z</dcterms:created>
  <dcterms:modified xsi:type="dcterms:W3CDTF">2020-12-02T12:49:00Z</dcterms:modified>
</cp:coreProperties>
</file>